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shd w:fill="101F3D" w:val="clear"/>
            <w:tcMar>
              <w:top w:type="dxa" w:w="320"/>
              <w:left w:type="dxa" w:w="360"/>
              <w:bottom w:type="dxa" w:w="320"/>
              <w:right w:type="dxa" w:w="360"/>
            </w:tcMar>
          </w:tcPr>
          <w:p>
            <w:pPr>
              <w:spacing w:after="80"/>
            </w:pPr>
            <w:r>
              <w:rPr>
                <w:rFonts w:ascii="맑은 고딕" w:cs="맑은 고딕" w:eastAsia="맑은 고딕" w:hAnsi="맑은 고딕"/>
                <w:b/>
                <w:bCs/>
                <w:color w:val="7FA8FF"/>
                <w:sz w:val="15"/>
                <w:szCs w:val="15"/>
              </w:rPr>
              <w:t xml:space="preserve">M A L M O A</w:t>
            </w:r>
          </w:p>
          <w:p>
            <w:pPr>
              <w:spacing w:after="6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40"/>
                <w:szCs w:val="40"/>
              </w:rPr>
              <w:t xml:space="preserve">상담 축어록</w:t>
            </w:r>
          </w:p>
          <w:p>
            <w:r>
              <w:rPr>
                <w:rFonts w:ascii="맑은 고딕" w:cs="맑은 고딕" w:eastAsia="맑은 고딕" w:hAnsi="맑은 고딕"/>
                <w:color w:val="B9C6E2"/>
                <w:sz w:val="18"/>
                <w:szCs w:val="18"/>
              </w:rPr>
              <w:t xml:space="preserve">수련 · 슈퍼비전 제출용  ·  Counseling Session Transcript</w:t>
            </w:r>
          </w:p>
        </w:tc>
      </w:tr>
    </w:tbl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  <w:gridCol w:w="7360"/>
      </w:tblGrid>
      <w:tr>
        <w:tc>
          <w:tcPr>
            <w:shd w:fill="2563EB" w:val="clear"/>
            <w:tcMar>
              <w:top w:type="dxa" w:w="30"/>
              <w:bottom w:type="dxa" w:w="30"/>
            </w:tcMar>
          </w:tcPr>
          <w:p/>
        </w:tc>
        <w:tc>
          <w:p/>
        </w:tc>
      </w:tr>
    </w:tbl>
    <w:p>
      <w:pPr>
        <w:spacing w:after="160"/>
      </w:pPr>
    </w:p>
    <w:p>
      <w:pPr>
        <w:spacing w:after="140" w:before="200"/>
      </w:pPr>
      <w:r>
        <w:rPr>
          <w:rFonts w:ascii="맑은 고딕" w:cs="맑은 고딕" w:eastAsia="맑은 고딕" w:hAnsi="맑은 고딕"/>
          <w:b/>
          <w:bCs/>
          <w:color w:val="2563EB"/>
          <w:sz w:val="24"/>
          <w:szCs w:val="24"/>
        </w:rPr>
        <w:t xml:space="preserve">│ </w:t>
      </w:r>
      <w:r>
        <w:rPr>
          <w:rFonts w:ascii="맑은 고딕" w:cs="맑은 고딕" w:eastAsia="맑은 고딕" w:hAnsi="맑은 고딕"/>
          <w:b/>
          <w:bCs/>
          <w:color w:val="0D1B33"/>
          <w:sz w:val="24"/>
          <w:szCs w:val="24"/>
        </w:rPr>
        <w:t xml:space="preserve">회기 정보</w:t>
      </w:r>
    </w:p>
    <w:tbl>
      <w:tblPr>
        <w:tblW w:type="dxa" w:w="9360"/>
        <w:tblBorders>
          <w:top w:val="single" w:color="DCE4F2" w:sz="4"/>
          <w:left w:val="none" w:color="FFFFFF" w:sz="0"/>
          <w:bottom w:val="single" w:color="DCE4F2" w:sz="4"/>
          <w:right w:val="none" w:color="FFFFFF" w:sz="0"/>
          <w:insideH w:val="single" w:color="DCE4F2" w:sz="4"/>
          <w:insideV w:val="none" w:color="FFFFFF" w:sz="0"/>
        </w:tblBorders>
      </w:tblPr>
      <w:tblGrid>
        <w:gridCol w:w="2300"/>
        <w:gridCol w:w="7060"/>
      </w:tblGrid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회기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제       회기</w:t>
            </w:r>
          </w:p>
        </w:tc>
      </w:tr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일시 / 장소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2026.    .    .   /</w:t>
            </w:r>
          </w:p>
        </w:tc>
      </w:tr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내담자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가명 ○○   (비식별)</w:t>
            </w:r>
          </w:p>
        </w:tc>
      </w:tr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상담자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shd w:fill="F4F8FE" w:val="clear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축어록 구간</w:t>
            </w:r>
          </w:p>
        </w:tc>
        <w:tc>
          <w:tcPr>
            <w:tcW w:type="dxa" w:w="7060"/>
            <w:tcMar>
              <w:top w:type="dxa" w:w="130"/>
              <w:left w:type="dxa" w:w="200"/>
              <w:bottom w:type="dxa" w:w="13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전체  /  부분 (      분 ~      분)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none" w:color="FFFFFF" w:sz="0"/>
          <w:left w:val="single" w:color="2563EB" w:sz="2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shd w:fill="EEF3FF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/>
            </w:pPr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8"/>
                <w:szCs w:val="18"/>
              </w:rPr>
              <w:t xml:space="preserve">표기 원칙   </w:t>
            </w:r>
            <w:r>
              <w:rPr>
                <w:rFonts w:ascii="맑은 고딕" w:cs="맑은 고딕" w:eastAsia="맑은 고딕" w:hAnsi="맑은 고딕"/>
                <w:color w:val="33415C"/>
                <w:sz w:val="18"/>
                <w:szCs w:val="18"/>
              </w:rPr>
              <w:t xml:space="preserve">발화 번호는 상1, 내1 순서로 붙입니다 · 간투어(음…, 어…)는 그대로 · 침묵은 (침묵 5초)</w:t>
            </w:r>
          </w:p>
          <w:p>
            <w:pPr>
              <w:spacing w:after="0"/>
            </w:pPr>
            <w:r>
              <w:rPr>
                <w:rFonts w:ascii="맑은 고딕" w:cs="맑은 고딕" w:eastAsia="맑은 고딕" w:hAnsi="맑은 고딕"/>
              </w:rPr>
              <w:t xml:space="preserve"/>
            </w:r>
            <w:r>
              <w:rPr>
                <w:rFonts w:ascii="맑은 고딕" w:cs="맑은 고딕" w:eastAsia="맑은 고딕" w:hAnsi="맑은 고딕"/>
                <w:color w:val="33415C"/>
                <w:sz w:val="18"/>
                <w:szCs w:val="18"/>
              </w:rPr>
              <w:t xml:space="preserve">비언어 반응은 (웃음), (눈물), (한숨) · 소속 학회·기관의 요구 형식이 있다면 그 형식이 우선입니다</w:t>
            </w:r>
          </w:p>
        </w:tc>
      </w:tr>
    </w:tbl>
    <w:p>
      <w:pPr>
        <w:spacing w:after="200"/>
      </w:pPr>
    </w:p>
    <w:p>
      <w:pPr>
        <w:spacing w:after="140" w:before="200"/>
      </w:pPr>
      <w:r>
        <w:rPr>
          <w:rFonts w:ascii="맑은 고딕" w:cs="맑은 고딕" w:eastAsia="맑은 고딕" w:hAnsi="맑은 고딕"/>
          <w:b/>
          <w:bCs/>
          <w:color w:val="2563EB"/>
          <w:sz w:val="24"/>
          <w:szCs w:val="24"/>
        </w:rPr>
        <w:t xml:space="preserve">│ </w:t>
      </w:r>
      <w:r>
        <w:rPr>
          <w:rFonts w:ascii="맑은 고딕" w:cs="맑은 고딕" w:eastAsia="맑은 고딕" w:hAnsi="맑은 고딕"/>
          <w:b/>
          <w:bCs/>
          <w:color w:val="0D1B33"/>
          <w:sz w:val="24"/>
          <w:szCs w:val="24"/>
        </w:rPr>
        <w:t xml:space="preserve">축어록</w:t>
      </w:r>
    </w:p>
    <w:tbl>
      <w:tblPr>
        <w:tblW w:type="dxa" w:w="9360"/>
        <w:tblBorders>
          <w:top w:val="single" w:color="DCE4F2" w:sz="4"/>
          <w:left w:val="none" w:color="FFFFFF" w:sz="0"/>
          <w:bottom w:val="single" w:color="DCE4F2" w:sz="4"/>
          <w:right w:val="none" w:color="FFFFFF" w:sz="0"/>
          <w:insideH w:val="single" w:color="DCE4F2" w:sz="4"/>
          <w:insideV w:val="single" w:color="DCE4F2" w:sz="4"/>
        </w:tblBorders>
      </w:tblPr>
      <w:tblGrid>
        <w:gridCol w:w="1000"/>
        <w:gridCol w:w="1300"/>
        <w:gridCol w:w="4660"/>
        <w:gridCol w:w="2400"/>
      </w:tblGrid>
      <w:tr>
        <w:trPr>
          <w:tblHeader/>
        </w:trPr>
        <w:tc>
          <w:tcPr>
            <w:tcW w:type="dxa" w:w="1000"/>
            <w:shd w:fill="101F3D" w:val="clear"/>
            <w:tcMar>
              <w:top w:type="dxa" w:w="130"/>
              <w:left w:type="dxa" w:w="140"/>
              <w:bottom w:type="dxa" w:w="13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번호</w:t>
            </w:r>
          </w:p>
        </w:tc>
        <w:tc>
          <w:tcPr>
            <w:tcW w:type="dxa" w:w="1300"/>
            <w:shd w:fill="101F3D" w:val="clear"/>
            <w:tcMar>
              <w:top w:type="dxa" w:w="130"/>
              <w:left w:type="dxa" w:w="140"/>
              <w:bottom w:type="dxa" w:w="13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화자</w:t>
            </w:r>
          </w:p>
        </w:tc>
        <w:tc>
          <w:tcPr>
            <w:tcW w:type="dxa" w:w="4660"/>
            <w:shd w:fill="101F3D" w:val="clear"/>
            <w:tcMar>
              <w:top w:type="dxa" w:w="130"/>
              <w:left w:type="dxa" w:w="140"/>
              <w:bottom w:type="dxa" w:w="13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발화 내용</w:t>
            </w:r>
          </w:p>
        </w:tc>
        <w:tc>
          <w:tcPr>
            <w:tcW w:type="dxa" w:w="2400"/>
            <w:shd w:fill="101F3D" w:val="clear"/>
            <w:tcMar>
              <w:top w:type="dxa" w:w="130"/>
              <w:left w:type="dxa" w:w="140"/>
              <w:bottom w:type="dxa" w:w="13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상담자 의도 · 반응</w:t>
            </w:r>
          </w:p>
        </w:tc>
      </w:tr>
      <w:tr>
        <w:tc>
          <w:tcPr>
            <w:tcW w:type="dxa" w:w="10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9"/>
                <w:szCs w:val="19"/>
              </w:rPr>
              <w:t xml:space="preserve">상1</w:t>
            </w:r>
          </w:p>
        </w:tc>
        <w:tc>
          <w:tcPr>
            <w:tcW w:type="dxa" w:w="13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상담자</w:t>
            </w:r>
          </w:p>
        </w:tc>
        <w:tc>
          <w:tcPr>
            <w:tcW w:type="dxa" w:w="466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내1</w:t>
            </w:r>
          </w:p>
        </w:tc>
        <w:tc>
          <w:tcPr>
            <w:tcW w:type="dxa" w:w="13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내담자</w:t>
            </w:r>
          </w:p>
        </w:tc>
        <w:tc>
          <w:tcPr>
            <w:tcW w:type="dxa" w:w="466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9"/>
                <w:szCs w:val="19"/>
              </w:rPr>
              <w:t xml:space="preserve">상2</w:t>
            </w:r>
          </w:p>
        </w:tc>
        <w:tc>
          <w:tcPr>
            <w:tcW w:type="dxa" w:w="13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상담자</w:t>
            </w:r>
          </w:p>
        </w:tc>
        <w:tc>
          <w:tcPr>
            <w:tcW w:type="dxa" w:w="466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내2</w:t>
            </w:r>
          </w:p>
        </w:tc>
        <w:tc>
          <w:tcPr>
            <w:tcW w:type="dxa" w:w="13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내담자</w:t>
            </w:r>
          </w:p>
        </w:tc>
        <w:tc>
          <w:tcPr>
            <w:tcW w:type="dxa" w:w="466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9"/>
                <w:szCs w:val="19"/>
              </w:rPr>
              <w:t xml:space="preserve">상3</w:t>
            </w:r>
          </w:p>
        </w:tc>
        <w:tc>
          <w:tcPr>
            <w:tcW w:type="dxa" w:w="13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상담자</w:t>
            </w:r>
          </w:p>
        </w:tc>
        <w:tc>
          <w:tcPr>
            <w:tcW w:type="dxa" w:w="466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내3</w:t>
            </w:r>
          </w:p>
        </w:tc>
        <w:tc>
          <w:tcPr>
            <w:tcW w:type="dxa" w:w="13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내담자</w:t>
            </w:r>
          </w:p>
        </w:tc>
        <w:tc>
          <w:tcPr>
            <w:tcW w:type="dxa" w:w="466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D4ED8"/>
                <w:sz w:val="19"/>
                <w:szCs w:val="19"/>
              </w:rPr>
              <w:t xml:space="preserve">상4</w:t>
            </w:r>
          </w:p>
        </w:tc>
        <w:tc>
          <w:tcPr>
            <w:tcW w:type="dxa" w:w="13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상담자</w:t>
            </w:r>
          </w:p>
        </w:tc>
        <w:tc>
          <w:tcPr>
            <w:tcW w:type="dxa" w:w="466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01F3D"/>
                <w:sz w:val="19"/>
                <w:szCs w:val="19"/>
              </w:rPr>
              <w:t xml:space="preserve">내4</w:t>
            </w:r>
          </w:p>
        </w:tc>
        <w:tc>
          <w:tcPr>
            <w:tcW w:type="dxa" w:w="13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color w:val="5A6A86"/>
                <w:sz w:val="19"/>
                <w:szCs w:val="19"/>
              </w:rPr>
              <w:t xml:space="preserve">내담자</w:t>
            </w:r>
          </w:p>
        </w:tc>
        <w:tc>
          <w:tcPr>
            <w:tcW w:type="dxa" w:w="466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AFF" w:val="clear"/>
            <w:tcMar>
              <w:top w:type="dxa" w:w="170"/>
              <w:left w:type="dxa" w:w="140"/>
              <w:bottom w:type="dxa" w:w="170"/>
              <w:right w:type="dxa" w:w="10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 w:val="function bold() { [native code] }"/>
                <w:bCs w:val="function bold() { [native code] }"/>
                <w:color w:val="0D1B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r>
        <w:rPr>
          <w:rFonts w:ascii="맑은 고딕" w:cs="맑은 고딕" w:eastAsia="맑은 고딕" w:hAnsi="맑은 고딕"/>
          <w:color w:val="8A97B0"/>
          <w:sz w:val="17"/>
          <w:szCs w:val="17"/>
        </w:rPr>
        <w:t xml:space="preserve">※ 행이 부족하면 표의 마지막 칸에서 Tab 키를 누르면 새 행이 추가됩니다.</w:t>
      </w:r>
    </w:p>
    <w:p>
      <w:pPr>
        <w:spacing w:after="240"/>
      </w:pPr>
    </w:p>
    <w:tbl>
      <w:tblPr>
        <w:tblW w:type="dxa" w:w="9360"/>
        <w:tblBorders>
          <w:top w:val="single" w:color="DCE4F2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Mar>
              <w:top w:type="dxa" w:w="160"/>
              <w:left w:type="dxa" w:w="20"/>
            </w:tcMar>
          </w:tcPr>
          <w:p>
            <w:pPr>
              <w:spacing w:after="40"/>
            </w:pPr>
            <w:r>
              <w:rPr>
                <w:rFonts w:ascii="맑은 고딕" w:cs="맑은 고딕" w:eastAsia="맑은 고딕" w:hAnsi="맑은 고딕"/>
                <w:color w:val="8A97B0"/>
                <w:sz w:val="16"/>
                <w:szCs w:val="16"/>
              </w:rPr>
              <w:t xml:space="preserve">슈퍼비전 준비 팁 — 제출 전, 내담자 식별 정보(이름·지역·직장)가 남아 있지 않은지 한 번 더 확인하세요.</w:t>
            </w:r>
          </w:p>
          <w:p>
            <w:r>
              <w:rPr>
                <w:rFonts w:ascii="맑은 고딕" w:cs="맑은 고딕" w:eastAsia="맑은 고딕" w:hAnsi="맑은 고딕"/>
                <w:color w:val="8A97B0"/>
                <w:sz w:val="16"/>
                <w:szCs w:val="16"/>
              </w:rPr>
              <w:t xml:space="preserve">말모아 (Malmoa) · 말을 모아, 뜻을 찾다 · malmoa.kr</w:t>
            </w:r>
          </w:p>
        </w:tc>
      </w:tr>
    </w:tbl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color w:val="0D1B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2026-08-21T06:19:38.463Z</dcterms:created>
  <dcterms:modified xsi:type="dcterms:W3CDTF">2026-08-21T06:19:38.463Z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